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A5B" w:rsidRPr="00812B8B" w:rsidRDefault="007C0A5B" w:rsidP="007C0A5B">
      <w:pPr>
        <w:pStyle w:val="berschrift3"/>
        <w:rPr>
          <w:sz w:val="36"/>
          <w:szCs w:val="36"/>
        </w:rPr>
      </w:pPr>
      <w:r w:rsidRPr="00812B8B">
        <w:rPr>
          <w:sz w:val="36"/>
          <w:szCs w:val="36"/>
        </w:rPr>
        <w:t>M 2</w:t>
      </w:r>
    </w:p>
    <w:p w:rsidR="005D6732" w:rsidRPr="00812B8B" w:rsidRDefault="00827A5F" w:rsidP="007C0A5B">
      <w:pPr>
        <w:rPr>
          <w:rFonts w:ascii="Arial" w:hAnsi="Arial" w:cs="Arial"/>
          <w:b/>
          <w:sz w:val="36"/>
          <w:szCs w:val="36"/>
        </w:rPr>
      </w:pPr>
      <w:r w:rsidRPr="00812B8B">
        <w:rPr>
          <w:rFonts w:ascii="Arial" w:hAnsi="Arial" w:cs="Arial"/>
          <w:b/>
          <w:sz w:val="36"/>
          <w:szCs w:val="36"/>
        </w:rPr>
        <w:t>b) Gesamtergebnis der Zweitstimmen bei der Bundestagswahl 2021</w:t>
      </w:r>
    </w:p>
    <w:p w:rsidR="007C0A5B" w:rsidRDefault="007C0A5B" w:rsidP="007C0A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12643945" cy="7374920"/>
            <wp:effectExtent l="0" t="0" r="5715" b="1651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C0A5B" w:rsidRPr="00812B8B" w:rsidRDefault="008A2507" w:rsidP="007C0A5B">
      <w:pPr>
        <w:rPr>
          <w:rFonts w:ascii="Arial" w:hAnsi="Arial" w:cs="Arial"/>
          <w:sz w:val="36"/>
          <w:szCs w:val="36"/>
        </w:rPr>
      </w:pPr>
      <w:r w:rsidRPr="00812B8B">
        <w:rPr>
          <w:rFonts w:ascii="Arial" w:hAnsi="Arial" w:cs="Arial"/>
          <w:sz w:val="36"/>
          <w:szCs w:val="36"/>
        </w:rPr>
        <w:t>Wahlbeteiligung 2021: 76,6 %</w:t>
      </w:r>
    </w:p>
    <w:p w:rsidR="001A1DBE" w:rsidRPr="00C37CA2" w:rsidRDefault="001A1DBE" w:rsidP="001A1DBE">
      <w:pPr>
        <w:rPr>
          <w:rFonts w:ascii="Arial" w:hAnsi="Arial" w:cs="Arial"/>
          <w:sz w:val="36"/>
          <w:szCs w:val="36"/>
        </w:rPr>
      </w:pPr>
      <w:r w:rsidRPr="00C37CA2">
        <w:rPr>
          <w:rFonts w:ascii="Arial" w:hAnsi="Arial" w:cs="Arial"/>
          <w:sz w:val="36"/>
          <w:szCs w:val="36"/>
        </w:rPr>
        <w:lastRenderedPageBreak/>
        <w:t>&lt;</w:t>
      </w:r>
      <w:proofErr w:type="spellStart"/>
      <w:r w:rsidRPr="00C37CA2">
        <w:rPr>
          <w:rFonts w:ascii="Arial" w:hAnsi="Arial" w:cs="Arial"/>
          <w:sz w:val="36"/>
          <w:szCs w:val="36"/>
        </w:rPr>
        <w:t>bl</w:t>
      </w:r>
      <w:proofErr w:type="spellEnd"/>
      <w:r w:rsidRPr="00C37CA2">
        <w:rPr>
          <w:rFonts w:ascii="Arial" w:hAnsi="Arial" w:cs="Arial"/>
          <w:sz w:val="36"/>
          <w:szCs w:val="36"/>
        </w:rPr>
        <w:t>&gt; Balkendiagramm:</w:t>
      </w:r>
    </w:p>
    <w:p w:rsidR="001A1DBE" w:rsidRPr="00C37CA2" w:rsidRDefault="001A1DBE" w:rsidP="001A1DBE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>SPD: 2</w:t>
      </w:r>
      <w:r>
        <w:rPr>
          <w:sz w:val="36"/>
          <w:szCs w:val="36"/>
        </w:rPr>
        <w:t>5</w:t>
      </w:r>
      <w:r w:rsidRPr="00C37CA2">
        <w:rPr>
          <w:sz w:val="36"/>
          <w:szCs w:val="36"/>
        </w:rPr>
        <w:t>,</w:t>
      </w:r>
      <w:r>
        <w:rPr>
          <w:sz w:val="36"/>
          <w:szCs w:val="36"/>
        </w:rPr>
        <w:t>7</w:t>
      </w:r>
      <w:r w:rsidRPr="00C37CA2">
        <w:rPr>
          <w:sz w:val="36"/>
          <w:szCs w:val="36"/>
        </w:rPr>
        <w:t>%</w:t>
      </w:r>
    </w:p>
    <w:p w:rsidR="001A1DBE" w:rsidRPr="00C37CA2" w:rsidRDefault="001A1DBE" w:rsidP="001A1DBE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 xml:space="preserve">Union: </w:t>
      </w:r>
      <w:r>
        <w:rPr>
          <w:sz w:val="36"/>
          <w:szCs w:val="36"/>
        </w:rPr>
        <w:t>24</w:t>
      </w:r>
      <w:r w:rsidRPr="00C37CA2">
        <w:rPr>
          <w:sz w:val="36"/>
          <w:szCs w:val="36"/>
        </w:rPr>
        <w:t>,</w:t>
      </w:r>
      <w:r>
        <w:rPr>
          <w:sz w:val="36"/>
          <w:szCs w:val="36"/>
        </w:rPr>
        <w:t>1</w:t>
      </w:r>
      <w:r w:rsidRPr="00C37CA2">
        <w:rPr>
          <w:sz w:val="36"/>
          <w:szCs w:val="36"/>
        </w:rPr>
        <w:t>%</w:t>
      </w:r>
    </w:p>
    <w:p w:rsidR="001A1DBE" w:rsidRPr="00C37CA2" w:rsidRDefault="001A1DBE" w:rsidP="001A1DBE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 xml:space="preserve">AfD: </w:t>
      </w:r>
      <w:r>
        <w:rPr>
          <w:sz w:val="36"/>
          <w:szCs w:val="36"/>
        </w:rPr>
        <w:t>14</w:t>
      </w:r>
      <w:r w:rsidRPr="00C37CA2">
        <w:rPr>
          <w:sz w:val="36"/>
          <w:szCs w:val="36"/>
        </w:rPr>
        <w:t>,</w:t>
      </w:r>
      <w:r>
        <w:rPr>
          <w:sz w:val="36"/>
          <w:szCs w:val="36"/>
        </w:rPr>
        <w:t>8</w:t>
      </w:r>
      <w:r w:rsidRPr="00C37CA2">
        <w:rPr>
          <w:sz w:val="36"/>
          <w:szCs w:val="36"/>
        </w:rPr>
        <w:t>%</w:t>
      </w:r>
      <w:bookmarkStart w:id="0" w:name="_GoBack"/>
      <w:bookmarkEnd w:id="0"/>
    </w:p>
    <w:p w:rsidR="001A1DBE" w:rsidRPr="00C37CA2" w:rsidRDefault="001A1DBE" w:rsidP="001A1DBE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 xml:space="preserve">Grüne: </w:t>
      </w:r>
      <w:r>
        <w:rPr>
          <w:sz w:val="36"/>
          <w:szCs w:val="36"/>
        </w:rPr>
        <w:t>11</w:t>
      </w:r>
      <w:r w:rsidRPr="00C37CA2">
        <w:rPr>
          <w:sz w:val="36"/>
          <w:szCs w:val="36"/>
        </w:rPr>
        <w:t>,</w:t>
      </w:r>
      <w:r>
        <w:rPr>
          <w:sz w:val="36"/>
          <w:szCs w:val="36"/>
        </w:rPr>
        <w:t>5</w:t>
      </w:r>
      <w:r w:rsidRPr="00C37CA2">
        <w:rPr>
          <w:sz w:val="36"/>
          <w:szCs w:val="36"/>
        </w:rPr>
        <w:t>%</w:t>
      </w:r>
    </w:p>
    <w:p w:rsidR="001A1DBE" w:rsidRPr="00C37CA2" w:rsidRDefault="001A1DBE" w:rsidP="001A1DBE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 xml:space="preserve">FDP: </w:t>
      </w:r>
      <w:r>
        <w:rPr>
          <w:sz w:val="36"/>
          <w:szCs w:val="36"/>
        </w:rPr>
        <w:t>10</w:t>
      </w:r>
      <w:r w:rsidRPr="00C37CA2">
        <w:rPr>
          <w:sz w:val="36"/>
          <w:szCs w:val="36"/>
        </w:rPr>
        <w:t>,</w:t>
      </w:r>
      <w:r>
        <w:rPr>
          <w:sz w:val="36"/>
          <w:szCs w:val="36"/>
        </w:rPr>
        <w:t>3</w:t>
      </w:r>
      <w:r w:rsidRPr="00C37CA2">
        <w:rPr>
          <w:sz w:val="36"/>
          <w:szCs w:val="36"/>
        </w:rPr>
        <w:t>%</w:t>
      </w:r>
    </w:p>
    <w:p w:rsidR="001A1DBE" w:rsidRPr="00C37CA2" w:rsidRDefault="001A1DBE" w:rsidP="001A1DBE">
      <w:pPr>
        <w:pStyle w:val="Liste"/>
        <w:rPr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 xml:space="preserve">Linke: </w:t>
      </w:r>
      <w:r>
        <w:rPr>
          <w:sz w:val="36"/>
          <w:szCs w:val="36"/>
        </w:rPr>
        <w:t>4,9</w:t>
      </w:r>
      <w:r w:rsidRPr="00C37CA2">
        <w:rPr>
          <w:sz w:val="36"/>
          <w:szCs w:val="36"/>
        </w:rPr>
        <w:t>%</w:t>
      </w:r>
    </w:p>
    <w:p w:rsidR="001A1DBE" w:rsidRDefault="001A1DBE" w:rsidP="001A1DBE">
      <w:pPr>
        <w:spacing w:line="360" w:lineRule="auto"/>
        <w:rPr>
          <w:rFonts w:ascii="Arial" w:hAnsi="Arial" w:cs="Arial"/>
          <w:sz w:val="36"/>
          <w:szCs w:val="36"/>
        </w:rPr>
      </w:pPr>
      <w:r w:rsidRPr="00C37CA2">
        <w:rPr>
          <w:sz w:val="36"/>
          <w:szCs w:val="36"/>
        </w:rPr>
        <w:t>-</w:t>
      </w:r>
      <w:r w:rsidRPr="00C37CA2">
        <w:rPr>
          <w:sz w:val="36"/>
          <w:szCs w:val="36"/>
        </w:rPr>
        <w:tab/>
        <w:t>Sonstige: 8,</w:t>
      </w:r>
      <w:r>
        <w:rPr>
          <w:sz w:val="36"/>
          <w:szCs w:val="36"/>
        </w:rPr>
        <w:t>7</w:t>
      </w:r>
      <w:r w:rsidRPr="00C37CA2">
        <w:rPr>
          <w:sz w:val="36"/>
          <w:szCs w:val="36"/>
        </w:rPr>
        <w:t>%</w:t>
      </w:r>
      <w:r w:rsidRPr="00C37CA2">
        <w:rPr>
          <w:sz w:val="36"/>
          <w:szCs w:val="36"/>
        </w:rPr>
        <w:br/>
        <w:t>&lt;</w:t>
      </w:r>
      <w:proofErr w:type="spellStart"/>
      <w:r w:rsidRPr="00C37CA2">
        <w:rPr>
          <w:sz w:val="36"/>
          <w:szCs w:val="36"/>
        </w:rPr>
        <w:t>bl</w:t>
      </w:r>
      <w:proofErr w:type="spellEnd"/>
      <w:r w:rsidRPr="00C37CA2">
        <w:rPr>
          <w:sz w:val="36"/>
          <w:szCs w:val="36"/>
        </w:rPr>
        <w:t>/&gt;</w:t>
      </w:r>
    </w:p>
    <w:p w:rsidR="008A2507" w:rsidRPr="00812B8B" w:rsidRDefault="008A2507" w:rsidP="008A2507">
      <w:pPr>
        <w:spacing w:line="360" w:lineRule="auto"/>
        <w:rPr>
          <w:rFonts w:ascii="Arial" w:hAnsi="Arial" w:cs="Arial"/>
          <w:sz w:val="36"/>
          <w:szCs w:val="36"/>
        </w:rPr>
      </w:pPr>
      <w:r w:rsidRPr="00812B8B">
        <w:rPr>
          <w:rFonts w:ascii="Arial" w:hAnsi="Arial" w:cs="Arial"/>
          <w:sz w:val="36"/>
          <w:szCs w:val="36"/>
        </w:rPr>
        <w:t>Quelle: Eigene Darstellung auf Basis von tagesspiegel.de, Die Wahlergebnisse in den ärmsten und reichsten Wahlkreisen Deutschlands, vom 01.10.2021, aus: https://interaktiv.tagesspiegel.de/lab/bundestagswahl-2021-karte-ergebnisse-wahlkreise-armut-reichtum/ (Zugriff am 12.12.2023).</w:t>
      </w:r>
    </w:p>
    <w:sectPr w:rsidR="008A2507" w:rsidRPr="00812B8B" w:rsidSect="007C0A5B">
      <w:pgSz w:w="23811" w:h="16838" w:orient="landscape" w:code="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A5B"/>
    <w:rsid w:val="001A1DBE"/>
    <w:rsid w:val="003A4B37"/>
    <w:rsid w:val="007C0A5B"/>
    <w:rsid w:val="00812B8B"/>
    <w:rsid w:val="00827A5F"/>
    <w:rsid w:val="00896DF7"/>
    <w:rsid w:val="008A2507"/>
    <w:rsid w:val="00AA12A4"/>
    <w:rsid w:val="00CA01B4"/>
    <w:rsid w:val="00CB02F1"/>
    <w:rsid w:val="00EF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2E3FD-5815-429D-BA4B-0CD82E56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C0A5B"/>
    <w:pPr>
      <w:keepNext/>
      <w:pBdr>
        <w:top w:val="single" w:sz="18" w:space="1" w:color="FF0000"/>
        <w:left w:val="single" w:sz="18" w:space="4" w:color="FF0000"/>
        <w:bottom w:val="single" w:sz="18" w:space="1" w:color="FF0000"/>
        <w:right w:val="single" w:sz="18" w:space="4" w:color="FF0000"/>
      </w:pBdr>
      <w:tabs>
        <w:tab w:val="left" w:pos="1134"/>
      </w:tabs>
      <w:spacing w:before="240" w:after="100" w:line="360" w:lineRule="auto"/>
      <w:ind w:left="1134" w:hanging="1134"/>
      <w:outlineLvl w:val="2"/>
    </w:pPr>
    <w:rPr>
      <w:rFonts w:ascii="Arial" w:eastAsia="Calibri" w:hAnsi="Arial" w:cs="Arial"/>
      <w:b/>
      <w:bCs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7C0A5B"/>
    <w:rPr>
      <w:rFonts w:ascii="Arial" w:eastAsia="Calibri" w:hAnsi="Arial" w:cs="Arial"/>
      <w:b/>
      <w:bCs/>
      <w:sz w:val="28"/>
      <w:szCs w:val="26"/>
    </w:rPr>
  </w:style>
  <w:style w:type="paragraph" w:styleId="Liste">
    <w:name w:val="List"/>
    <w:basedOn w:val="Standard"/>
    <w:uiPriority w:val="99"/>
    <w:unhideWhenUsed/>
    <w:qFormat/>
    <w:rsid w:val="001A1DBE"/>
    <w:pPr>
      <w:spacing w:after="120" w:line="360" w:lineRule="auto"/>
      <w:ind w:left="567" w:hanging="567"/>
    </w:pPr>
    <w:rPr>
      <w:rFonts w:ascii="Arial" w:eastAsia="Calibri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Spalte1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31B1-4E5A-9DD2-F4C3EC4EFCC6}"/>
              </c:ext>
            </c:extLst>
          </c:dPt>
          <c:dPt>
            <c:idx val="1"/>
            <c:invertIfNegative val="0"/>
            <c:bubble3D val="0"/>
            <c:spPr>
              <a:pattFill prst="solidDmnd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1B1-4E5A-9DD2-F4C3EC4EFCC6}"/>
              </c:ext>
            </c:extLst>
          </c:dPt>
          <c:dPt>
            <c:idx val="2"/>
            <c:invertIfNegative val="0"/>
            <c:bubble3D val="0"/>
            <c:spPr>
              <a:pattFill prst="diagBrick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31B1-4E5A-9DD2-F4C3EC4EFCC6}"/>
              </c:ext>
            </c:extLst>
          </c:dPt>
          <c:dPt>
            <c:idx val="3"/>
            <c:invertIfNegative val="0"/>
            <c:bubble3D val="0"/>
            <c:spPr>
              <a:pattFill prst="lgGrid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1B1-4E5A-9DD2-F4C3EC4EFCC6}"/>
              </c:ext>
            </c:extLst>
          </c:dPt>
          <c:dPt>
            <c:idx val="4"/>
            <c:invertIfNegative val="0"/>
            <c:bubble3D val="0"/>
            <c:spPr>
              <a:pattFill prst="wd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8-31B1-4E5A-9DD2-F4C3EC4EFCC6}"/>
              </c:ext>
            </c:extLst>
          </c:dPt>
          <c:dPt>
            <c:idx val="5"/>
            <c:invertIfNegative val="0"/>
            <c:bubble3D val="0"/>
            <c:spPr>
              <a:pattFill prst="pct10">
                <a:fgClr>
                  <a:schemeClr val="bg2">
                    <a:lumMod val="10000"/>
                  </a:schemeClr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31B1-4E5A-9DD2-F4C3EC4EFCC6}"/>
              </c:ext>
            </c:extLst>
          </c:dPt>
          <c:dPt>
            <c:idx val="6"/>
            <c:invertIfNegative val="0"/>
            <c:bubble3D val="0"/>
            <c:spPr>
              <a:pattFill prst="ltVert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1B1-4E5A-9DD2-F4C3EC4EFCC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Tabelle1!$A$2:$A$8</c:f>
              <c:strCache>
                <c:ptCount val="7"/>
                <c:pt idx="0">
                  <c:v>Sonstige</c:v>
                </c:pt>
                <c:pt idx="1">
                  <c:v>Linke</c:v>
                </c:pt>
                <c:pt idx="2">
                  <c:v>FDP</c:v>
                </c:pt>
                <c:pt idx="3">
                  <c:v>Grüne</c:v>
                </c:pt>
                <c:pt idx="4">
                  <c:v>AfD</c:v>
                </c:pt>
                <c:pt idx="5">
                  <c:v>Union</c:v>
                </c:pt>
                <c:pt idx="6">
                  <c:v>SPD</c:v>
                </c:pt>
              </c:strCache>
            </c:strRef>
          </c:cat>
          <c:val>
            <c:numRef>
              <c:f>Tabelle1!$B$2:$B$8</c:f>
              <c:numCache>
                <c:formatCode>0.00%</c:formatCode>
                <c:ptCount val="7"/>
                <c:pt idx="0">
                  <c:v>8.6999999999999994E-2</c:v>
                </c:pt>
                <c:pt idx="1">
                  <c:v>4.9000000000000002E-2</c:v>
                </c:pt>
                <c:pt idx="2">
                  <c:v>0.10299999999999999</c:v>
                </c:pt>
                <c:pt idx="3">
                  <c:v>0.115</c:v>
                </c:pt>
                <c:pt idx="4">
                  <c:v>0.14799999999999999</c:v>
                </c:pt>
                <c:pt idx="5">
                  <c:v>0.24099999999999999</c:v>
                </c:pt>
                <c:pt idx="6">
                  <c:v>0.25700000000000001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B1-4E5A-9DD2-F4C3EC4EFCC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62415280"/>
        <c:axId val="462413968"/>
      </c:barChart>
      <c:catAx>
        <c:axId val="4624152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462413968"/>
        <c:crosses val="autoZero"/>
        <c:auto val="1"/>
        <c:lblAlgn val="ctr"/>
        <c:lblOffset val="100"/>
        <c:noMultiLvlLbl val="0"/>
      </c:catAx>
      <c:valAx>
        <c:axId val="462413968"/>
        <c:scaling>
          <c:orientation val="minMax"/>
        </c:scaling>
        <c:delete val="1"/>
        <c:axPos val="b"/>
        <c:numFmt formatCode="0.00%" sourceLinked="1"/>
        <c:majorTickMark val="out"/>
        <c:minorTickMark val="none"/>
        <c:tickLblPos val="nextTo"/>
        <c:crossAx val="462415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6</cp:revision>
  <dcterms:created xsi:type="dcterms:W3CDTF">2024-03-20T08:40:00Z</dcterms:created>
  <dcterms:modified xsi:type="dcterms:W3CDTF">2024-03-20T10:56:00Z</dcterms:modified>
</cp:coreProperties>
</file>